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6FC" w:rsidRDefault="00C60A61">
      <w:pPr>
        <w:spacing w:line="570" w:lineRule="exact"/>
        <w:ind w:left="1166"/>
        <w:rPr>
          <w:rFonts w:ascii="Algerian" w:eastAsia="Algerian" w:hAnsi="Algerian" w:cs="Algerian"/>
          <w:sz w:val="48"/>
          <w:szCs w:val="48"/>
        </w:rPr>
      </w:pPr>
      <w:r>
        <w:rPr>
          <w:rFonts w:ascii="Algerian"/>
          <w:sz w:val="48"/>
        </w:rPr>
        <w:t>F.C.</w:t>
      </w:r>
      <w:r>
        <w:rPr>
          <w:rFonts w:ascii="Algerian"/>
          <w:spacing w:val="-2"/>
          <w:sz w:val="48"/>
        </w:rPr>
        <w:t xml:space="preserve"> </w:t>
      </w:r>
      <w:r>
        <w:rPr>
          <w:rFonts w:ascii="Algerian"/>
          <w:sz w:val="48"/>
        </w:rPr>
        <w:t>BLOXOM</w:t>
      </w:r>
      <w:r>
        <w:rPr>
          <w:rFonts w:ascii="Algerian"/>
          <w:spacing w:val="-1"/>
          <w:sz w:val="48"/>
        </w:rPr>
        <w:t xml:space="preserve"> </w:t>
      </w:r>
      <w:r>
        <w:rPr>
          <w:rFonts w:ascii="Algerian"/>
          <w:sz w:val="48"/>
        </w:rPr>
        <w:t xml:space="preserve">COMPANY </w:t>
      </w:r>
      <w:proofErr w:type="spellStart"/>
      <w:r>
        <w:rPr>
          <w:rFonts w:ascii="Algerian"/>
          <w:sz w:val="48"/>
        </w:rPr>
        <w:t>INTERNational</w:t>
      </w:r>
      <w:proofErr w:type="spellEnd"/>
    </w:p>
    <w:p w:rsidR="00C166FC" w:rsidRDefault="00C166FC">
      <w:pPr>
        <w:spacing w:before="6"/>
        <w:rPr>
          <w:rFonts w:ascii="Algerian" w:eastAsia="Algerian" w:hAnsi="Algerian" w:cs="Algerian"/>
          <w:sz w:val="6"/>
          <w:szCs w:val="6"/>
        </w:rPr>
      </w:pPr>
    </w:p>
    <w:p w:rsidR="00C166FC" w:rsidRDefault="00C60A61">
      <w:pPr>
        <w:spacing w:line="20" w:lineRule="atLeast"/>
        <w:ind w:left="101"/>
        <w:rPr>
          <w:rFonts w:ascii="Algerian" w:eastAsia="Algerian" w:hAnsi="Algerian" w:cs="Algerian"/>
          <w:sz w:val="2"/>
          <w:szCs w:val="2"/>
        </w:rPr>
      </w:pPr>
      <w:r>
        <w:rPr>
          <w:rFonts w:ascii="Algerian" w:eastAsia="Algerian" w:hAnsi="Algerian" w:cs="Algerian"/>
          <w:noProof/>
          <w:sz w:val="2"/>
          <w:szCs w:val="2"/>
        </w:rPr>
        <mc:AlternateContent>
          <mc:Choice Requires="wpg">
            <w:drawing>
              <wp:inline distT="0" distB="0" distL="0" distR="0">
                <wp:extent cx="6868160" cy="10795"/>
                <wp:effectExtent l="7620" t="3175" r="127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160" cy="10795"/>
                          <a:chOff x="0" y="0"/>
                          <a:chExt cx="10816" cy="17"/>
                        </a:xfrm>
                      </wpg:grpSpPr>
                      <wpg:grpSp>
                        <wpg:cNvPr id="2" name="Group 3"/>
                        <wpg:cNvGrpSpPr>
                          <a:grpSpLocks/>
                        </wpg:cNvGrpSpPr>
                        <wpg:grpSpPr bwMode="auto">
                          <a:xfrm>
                            <a:off x="8" y="8"/>
                            <a:ext cx="10799" cy="2"/>
                            <a:chOff x="8" y="8"/>
                            <a:chExt cx="10799" cy="2"/>
                          </a:xfrm>
                        </wpg:grpSpPr>
                        <wps:wsp>
                          <wps:cNvPr id="3" name="Freeform 4"/>
                          <wps:cNvSpPr>
                            <a:spLocks/>
                          </wps:cNvSpPr>
                          <wps:spPr bwMode="auto">
                            <a:xfrm>
                              <a:off x="8" y="8"/>
                              <a:ext cx="10799" cy="2"/>
                            </a:xfrm>
                            <a:custGeom>
                              <a:avLst/>
                              <a:gdLst>
                                <a:gd name="T0" fmla="+- 0 8 8"/>
                                <a:gd name="T1" fmla="*/ T0 w 10799"/>
                                <a:gd name="T2" fmla="+- 0 10807 8"/>
                                <a:gd name="T3" fmla="*/ T2 w 10799"/>
                              </a:gdLst>
                              <a:ahLst/>
                              <a:cxnLst>
                                <a:cxn ang="0">
                                  <a:pos x="T1" y="0"/>
                                </a:cxn>
                                <a:cxn ang="0">
                                  <a:pos x="T3" y="0"/>
                                </a:cxn>
                              </a:cxnLst>
                              <a:rect l="0" t="0" r="r" b="b"/>
                              <a:pathLst>
                                <a:path w="10799">
                                  <a:moveTo>
                                    <a:pt x="0" y="0"/>
                                  </a:moveTo>
                                  <a:lnTo>
                                    <a:pt x="1079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4C40A6" id="Group 2" o:spid="_x0000_s1026" style="width:540.8pt;height:.85pt;mso-position-horizontal-relative:char;mso-position-vertical-relative:line" coordsize="108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">
                <v:group id="Group 3" o:spid="_x0000_s1027" style="position:absolute;left:8;top:8;width:10799;height:2" coordorigin="8,8" coordsize="10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top:8;width:10799;height:2;visibility:visible;mso-wrap-style:square;v-text-anchor:top" coordsize="10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RbcQA&#10;AADaAAAADwAAAGRycy9kb3ducmV2LnhtbESPQWsCMRSE70L/Q3iF3jRbBatbo4ggKwUPrj20t8fm&#10;dbO4eVmSqNv+eiMUPA4z8w2zWPW2FRfyoXGs4HWUgSCunG64VvB53A5nIEJE1tg6JgW/FGC1fBos&#10;MNfuyge6lLEWCcIhRwUmxi6XMlSGLIaR64iT9+O8xZikr6X2eE1w28pxlk2lxYbTgsGONoaqU3m2&#10;CujrbTcv/4pDF+cTv/8YF+b7VCj18tyv30FE6uMj/N/eaQUTuF9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m0W3EAAAA2gAAAA8AAAAAAAAAAAAAAAAAmAIAAGRycy9k&#10;b3ducmV2LnhtbFBLBQYAAAAABAAEAPUAAACJAwAAAAA=&#10;" path="m,l10799,e" filled="f" strokeweight=".82pt">
                    <v:path arrowok="t" o:connecttype="custom" o:connectlocs="0,0;10799,0" o:connectangles="0,0"/>
                  </v:shape>
                </v:group>
                <w10:anchorlock/>
              </v:group>
            </w:pict>
          </mc:Fallback>
        </mc:AlternateContent>
      </w:r>
    </w:p>
    <w:p w:rsidR="00C166FC" w:rsidRDefault="00C60A61">
      <w:pPr>
        <w:pStyle w:val="BodyText"/>
      </w:pPr>
      <w:r>
        <w:t>2250</w:t>
      </w:r>
      <w:r>
        <w:rPr>
          <w:spacing w:val="1"/>
        </w:rPr>
        <w:t xml:space="preserve"> </w:t>
      </w:r>
      <w:r>
        <w:t>OCCIDENTAL</w:t>
      </w:r>
      <w:r>
        <w:rPr>
          <w:spacing w:val="-1"/>
        </w:rPr>
        <w:t xml:space="preserve"> </w:t>
      </w:r>
      <w:r>
        <w:t>AVENUE</w:t>
      </w:r>
      <w:r>
        <w:rPr>
          <w:spacing w:val="1"/>
        </w:rPr>
        <w:t xml:space="preserve"> </w:t>
      </w:r>
      <w:r>
        <w:t>SOUTH</w:t>
      </w:r>
      <w:r>
        <w:rPr>
          <w:spacing w:val="-1"/>
        </w:rPr>
        <w:t xml:space="preserve"> </w:t>
      </w:r>
      <w:r>
        <w:t xml:space="preserve">- </w:t>
      </w:r>
      <w:r>
        <w:rPr>
          <w:spacing w:val="-1"/>
        </w:rPr>
        <w:t>SEATTLE,</w:t>
      </w:r>
      <w:r>
        <w:rPr>
          <w:spacing w:val="-6"/>
        </w:rPr>
        <w:t xml:space="preserve"> </w:t>
      </w:r>
      <w:r>
        <w:rPr>
          <w:spacing w:val="-1"/>
        </w:rPr>
        <w:t>WASHINGTON</w:t>
      </w:r>
      <w:r>
        <w:t xml:space="preserve"> </w:t>
      </w:r>
      <w:r>
        <w:rPr>
          <w:spacing w:val="-1"/>
        </w:rPr>
        <w:t xml:space="preserve">98134 </w:t>
      </w:r>
      <w:r>
        <w:t>-</w:t>
      </w:r>
      <w:r>
        <w:rPr>
          <w:spacing w:val="2"/>
        </w:rPr>
        <w:t xml:space="preserve"> </w:t>
      </w:r>
      <w:r>
        <w:t>USA</w:t>
      </w:r>
      <w:r>
        <w:rPr>
          <w:spacing w:val="3"/>
        </w:rPr>
        <w:t xml:space="preserve"> </w:t>
      </w:r>
      <w:r>
        <w:t>-</w:t>
      </w:r>
      <w:r>
        <w:rPr>
          <w:spacing w:val="3"/>
        </w:rPr>
        <w:t xml:space="preserve"> </w:t>
      </w:r>
      <w:r>
        <w:t>PHONE</w:t>
      </w:r>
      <w:r>
        <w:rPr>
          <w:spacing w:val="3"/>
        </w:rPr>
        <w:t xml:space="preserve"> </w:t>
      </w:r>
      <w:r>
        <w:t>01-206-624-1000</w:t>
      </w:r>
      <w:r>
        <w:rPr>
          <w:spacing w:val="3"/>
        </w:rPr>
        <w:t xml:space="preserve"> </w:t>
      </w:r>
      <w:r>
        <w:t>-</w:t>
      </w:r>
      <w:r>
        <w:rPr>
          <w:spacing w:val="3"/>
        </w:rPr>
        <w:t xml:space="preserve"> </w:t>
      </w:r>
      <w:r>
        <w:t>FAX</w:t>
      </w:r>
      <w:r>
        <w:rPr>
          <w:spacing w:val="3"/>
        </w:rPr>
        <w:t xml:space="preserve"> </w:t>
      </w:r>
      <w:r>
        <w:t>01-206-382-1315</w:t>
      </w:r>
    </w:p>
    <w:p w:rsidR="002C0DE8" w:rsidRDefault="002C0DE8">
      <w:pPr>
        <w:pStyle w:val="BodyText"/>
        <w:rPr>
          <w:sz w:val="22"/>
          <w:szCs w:val="22"/>
        </w:rPr>
      </w:pPr>
    </w:p>
    <w:p w:rsidR="002C0DE8" w:rsidRDefault="002C0DE8">
      <w:pPr>
        <w:pStyle w:val="BodyText"/>
        <w:rPr>
          <w:rFonts w:cs="Arial"/>
          <w:sz w:val="22"/>
          <w:szCs w:val="22"/>
        </w:rPr>
      </w:pPr>
    </w:p>
    <w:p w:rsidR="001C4181" w:rsidRDefault="001C4181" w:rsidP="001C4181">
      <w:pPr>
        <w:widowControl/>
        <w:ind w:right="180"/>
        <w:jc w:val="center"/>
        <w:rPr>
          <w:rFonts w:ascii="Times New Roman" w:eastAsia="Times New Roman" w:hAnsi="Times New Roman" w:cs="Times New Roman"/>
          <w:b/>
          <w:sz w:val="28"/>
          <w:szCs w:val="20"/>
          <w:lang w:val="es-CO"/>
        </w:rPr>
      </w:pPr>
      <w:r w:rsidRPr="001C4181">
        <w:rPr>
          <w:rFonts w:ascii="Times New Roman" w:eastAsia="Times New Roman" w:hAnsi="Times New Roman" w:cs="Times New Roman"/>
          <w:b/>
          <w:sz w:val="28"/>
          <w:szCs w:val="20"/>
          <w:lang w:val="es-CO"/>
        </w:rPr>
        <w:t>POLIZA DE RECLAMOS  Y PROCEDIMIENTOS</w:t>
      </w:r>
    </w:p>
    <w:p w:rsidR="001C4181" w:rsidRPr="001C4181" w:rsidRDefault="001C4181" w:rsidP="001C4181">
      <w:pPr>
        <w:widowControl/>
        <w:ind w:right="180"/>
        <w:jc w:val="center"/>
        <w:rPr>
          <w:rFonts w:ascii="Times New Roman" w:eastAsia="Times New Roman" w:hAnsi="Times New Roman" w:cs="Times New Roman"/>
          <w:b/>
          <w:sz w:val="28"/>
          <w:szCs w:val="20"/>
          <w:lang w:val="es-CO"/>
        </w:rPr>
      </w:pPr>
    </w:p>
    <w:p w:rsidR="001C4181" w:rsidRDefault="001C4181" w:rsidP="001C4181">
      <w:pPr>
        <w:widowControl/>
        <w:ind w:left="720" w:right="180"/>
        <w:jc w:val="both"/>
        <w:rPr>
          <w:rFonts w:ascii="Arial" w:eastAsia="Times New Roman" w:hAnsi="Arial" w:cs="Arial"/>
          <w:bCs/>
          <w:lang w:val="es-CO"/>
        </w:rPr>
        <w:sectPr w:rsidR="001C4181" w:rsidSect="001C4181">
          <w:type w:val="continuous"/>
          <w:pgSz w:w="12240" w:h="15840"/>
          <w:pgMar w:top="965" w:right="432" w:bottom="274" w:left="432" w:header="720" w:footer="720" w:gutter="0"/>
          <w:cols w:space="720"/>
        </w:sectPr>
      </w:pPr>
    </w:p>
    <w:p w:rsidR="001C4181" w:rsidRPr="001C4181" w:rsidRDefault="001C4181" w:rsidP="001C4181">
      <w:pPr>
        <w:widowControl/>
        <w:ind w:left="720" w:right="180"/>
        <w:jc w:val="both"/>
        <w:rPr>
          <w:rFonts w:ascii="Arial" w:eastAsia="Times New Roman" w:hAnsi="Arial" w:cs="Arial"/>
          <w:bCs/>
          <w:lang w:val="es-CO"/>
        </w:rPr>
      </w:pPr>
    </w:p>
    <w:p w:rsidR="001C4181" w:rsidRPr="001C4181" w:rsidRDefault="001C4181" w:rsidP="001C4181">
      <w:pPr>
        <w:widowControl/>
        <w:ind w:left="720" w:right="180"/>
        <w:jc w:val="both"/>
        <w:rPr>
          <w:rFonts w:ascii="Arial" w:eastAsia="Times New Roman" w:hAnsi="Arial" w:cs="Arial"/>
          <w:bCs/>
          <w:lang w:val="es-CO"/>
        </w:rPr>
      </w:pPr>
      <w:r w:rsidRPr="001C4181">
        <w:rPr>
          <w:rFonts w:ascii="Arial" w:eastAsia="Times New Roman" w:hAnsi="Arial" w:cs="Arial"/>
          <w:bCs/>
          <w:lang w:val="es-CO"/>
        </w:rPr>
        <w:t>Queremos expresarles nuestro agradecimiento por la ayuda que le han brindado a nuestra compañía en el pasado. Sus esfuerzos han hecho nuestros programas internacionales una parte vital para nuestra empresa y esperamos seguir creciendo con ustedes.</w:t>
      </w:r>
    </w:p>
    <w:p w:rsidR="001C4181" w:rsidRPr="001C4181" w:rsidRDefault="001C4181" w:rsidP="001C4181">
      <w:pPr>
        <w:widowControl/>
        <w:tabs>
          <w:tab w:val="left" w:pos="10170"/>
        </w:tabs>
        <w:ind w:left="720" w:right="108"/>
        <w:jc w:val="both"/>
        <w:rPr>
          <w:rFonts w:ascii="Arial" w:eastAsia="Times" w:hAnsi="Arial" w:cs="Arial"/>
          <w:lang w:val="es-CO"/>
        </w:rPr>
      </w:pPr>
    </w:p>
    <w:p w:rsidR="001C4181" w:rsidRPr="001C4181" w:rsidRDefault="001C4181" w:rsidP="001C4181">
      <w:pPr>
        <w:widowControl/>
        <w:tabs>
          <w:tab w:val="left" w:pos="10170"/>
        </w:tabs>
        <w:ind w:left="720" w:right="108"/>
        <w:jc w:val="both"/>
        <w:rPr>
          <w:rFonts w:ascii="Arial" w:eastAsia="Times" w:hAnsi="Arial" w:cs="Arial"/>
          <w:szCs w:val="20"/>
          <w:lang w:val="es-CO"/>
        </w:rPr>
      </w:pPr>
      <w:r w:rsidRPr="001C4181">
        <w:rPr>
          <w:rFonts w:ascii="Arial" w:eastAsia="Times" w:hAnsi="Arial" w:cs="Arial"/>
          <w:szCs w:val="20"/>
          <w:lang w:val="es-CO"/>
        </w:rPr>
        <w:t>Cualquier retraso de más de 24 horas en recoger el contenedor del puerto es a riesgo del Importador y anula cualquier responsabilidad del Exportador.</w:t>
      </w:r>
      <w:r w:rsidRPr="001C4181">
        <w:rPr>
          <w:rFonts w:ascii="Arial" w:eastAsia="Times" w:hAnsi="Arial" w:cs="Arial"/>
          <w:iCs/>
          <w:szCs w:val="20"/>
          <w:lang w:val="es-CO"/>
        </w:rPr>
        <w:t xml:space="preserve"> </w:t>
      </w:r>
      <w:r w:rsidRPr="001C4181">
        <w:rPr>
          <w:rFonts w:ascii="Arial" w:eastAsia="Times" w:hAnsi="Arial" w:cs="Arial"/>
          <w:szCs w:val="20"/>
          <w:lang w:val="es-CO"/>
        </w:rPr>
        <w:t xml:space="preserve">Para minimizar los problemas de un embarque recibido en malas condiciones debemos actuar con rapidez. El consignatario debe notificar inmediatamente por escrito a la naviera y a F. C. Bloxom Company, por fax o por correo electrónico, usando la forma adjunta de Aviso de Reclamo. Si la compañía naviera  decide no obtener su propia inspección o participar en una, ustedes deben obtener este aviso por escrito. </w:t>
      </w:r>
    </w:p>
    <w:p w:rsidR="001C4181" w:rsidRPr="001C4181" w:rsidRDefault="001C4181" w:rsidP="001C4181">
      <w:pPr>
        <w:widowControl/>
        <w:tabs>
          <w:tab w:val="left" w:pos="10170"/>
        </w:tabs>
        <w:ind w:left="720" w:right="108"/>
        <w:jc w:val="both"/>
        <w:rPr>
          <w:rFonts w:ascii="Arial" w:eastAsia="Times" w:hAnsi="Arial" w:cs="Arial"/>
          <w:szCs w:val="20"/>
          <w:lang w:val="es-CO"/>
        </w:rPr>
      </w:pPr>
    </w:p>
    <w:p w:rsidR="001C4181" w:rsidRPr="001C4181" w:rsidRDefault="001C4181" w:rsidP="001C4181">
      <w:pPr>
        <w:widowControl/>
        <w:tabs>
          <w:tab w:val="left" w:pos="10170"/>
        </w:tabs>
        <w:ind w:left="720" w:right="180"/>
        <w:jc w:val="both"/>
        <w:rPr>
          <w:rFonts w:ascii="Arial" w:eastAsia="Times" w:hAnsi="Arial" w:cs="Arial"/>
          <w:szCs w:val="20"/>
          <w:lang w:val="es-CO"/>
        </w:rPr>
      </w:pPr>
      <w:r w:rsidRPr="001C4181">
        <w:rPr>
          <w:rFonts w:ascii="Arial" w:eastAsia="Times" w:hAnsi="Arial" w:cs="Arial"/>
          <w:szCs w:val="20"/>
          <w:lang w:val="es-CO"/>
        </w:rPr>
        <w:t xml:space="preserve">El producto debe permanecer en el contenedor y debe ser mantenido en refrigeración. Una copia de la cinta termo-gráfica debe ser enviada inmediatamente por fax. Retener el dispositivo de la cinta termo-gráfica y enviarla por correo expreso a F.C. Bloxom Company al 2250 Occidental </w:t>
      </w:r>
      <w:proofErr w:type="spellStart"/>
      <w:r w:rsidRPr="001C4181">
        <w:rPr>
          <w:rFonts w:ascii="Arial" w:eastAsia="Times" w:hAnsi="Arial" w:cs="Arial"/>
          <w:szCs w:val="20"/>
          <w:lang w:val="es-CO"/>
        </w:rPr>
        <w:t>Avenue</w:t>
      </w:r>
      <w:proofErr w:type="spellEnd"/>
      <w:r w:rsidRPr="001C4181">
        <w:rPr>
          <w:rFonts w:ascii="Arial" w:eastAsia="Times" w:hAnsi="Arial" w:cs="Arial"/>
          <w:szCs w:val="20"/>
          <w:lang w:val="es-CO"/>
        </w:rPr>
        <w:t xml:space="preserve"> South, Seattle, WA 98134  para hacerla  calibrar si es necesario. </w:t>
      </w:r>
    </w:p>
    <w:p w:rsidR="001C4181" w:rsidRPr="001C4181" w:rsidRDefault="001C4181" w:rsidP="001C4181">
      <w:pPr>
        <w:widowControl/>
        <w:tabs>
          <w:tab w:val="left" w:pos="10170"/>
        </w:tabs>
        <w:ind w:left="720" w:right="180"/>
        <w:jc w:val="both"/>
        <w:rPr>
          <w:rFonts w:ascii="Arial" w:eastAsia="Times" w:hAnsi="Arial" w:cs="Arial"/>
          <w:szCs w:val="20"/>
          <w:lang w:val="es-CO"/>
        </w:rPr>
      </w:pPr>
    </w:p>
    <w:p w:rsidR="001C4181" w:rsidRPr="001C4181" w:rsidRDefault="001C4181" w:rsidP="001C4181">
      <w:pPr>
        <w:widowControl/>
        <w:tabs>
          <w:tab w:val="left" w:pos="10170"/>
        </w:tabs>
        <w:ind w:left="720" w:right="180"/>
        <w:jc w:val="both"/>
        <w:rPr>
          <w:rFonts w:ascii="Arial" w:eastAsia="Times" w:hAnsi="Arial" w:cs="Arial"/>
          <w:szCs w:val="20"/>
          <w:lang w:val="es-CO"/>
        </w:rPr>
      </w:pPr>
      <w:r w:rsidRPr="001C4181">
        <w:rPr>
          <w:rFonts w:ascii="Arial" w:eastAsia="Times" w:hAnsi="Arial" w:cs="Arial"/>
          <w:szCs w:val="20"/>
          <w:lang w:val="es-CO"/>
        </w:rPr>
        <w:t>Deben llamar INMEDIATAMENTE a un inspector acreditado para la inspección del producto. Una demora de más de 24 horas para obtener la inspección puede descalificar su reclamo.</w:t>
      </w:r>
    </w:p>
    <w:p w:rsidR="001C4181" w:rsidRPr="001C4181" w:rsidRDefault="001C4181" w:rsidP="001C4181">
      <w:pPr>
        <w:widowControl/>
        <w:tabs>
          <w:tab w:val="left" w:pos="10170"/>
        </w:tabs>
        <w:ind w:left="720" w:right="180"/>
        <w:jc w:val="both"/>
        <w:rPr>
          <w:rFonts w:ascii="Arial" w:eastAsia="Times" w:hAnsi="Arial" w:cs="Arial"/>
          <w:szCs w:val="20"/>
          <w:lang w:val="es-CO"/>
        </w:rPr>
      </w:pPr>
    </w:p>
    <w:p w:rsidR="001C4181" w:rsidRPr="001C4181" w:rsidRDefault="001C4181" w:rsidP="001C4181">
      <w:pPr>
        <w:widowControl/>
        <w:tabs>
          <w:tab w:val="left" w:pos="10170"/>
        </w:tabs>
        <w:ind w:left="720" w:right="180"/>
        <w:jc w:val="both"/>
        <w:rPr>
          <w:rFonts w:ascii="Arial" w:eastAsia="Times" w:hAnsi="Arial" w:cs="Arial"/>
          <w:szCs w:val="20"/>
          <w:lang w:val="es-CO"/>
        </w:rPr>
      </w:pPr>
      <w:r w:rsidRPr="001C4181">
        <w:rPr>
          <w:rFonts w:ascii="Arial" w:eastAsia="Times" w:hAnsi="Arial" w:cs="Arial"/>
          <w:szCs w:val="20"/>
          <w:lang w:val="es-CO"/>
        </w:rPr>
        <w:t>La siguiente información es requerida en el reporte de inspección para que su reclamo sea considerado para alguna remuneración. La omisión de cualquiera de los siguientes puntos puede causar el rechazo de su reclamo. Favor ordenar al inspector incluir en el reporte la información detallada abajo:</w:t>
      </w:r>
    </w:p>
    <w:p w:rsidR="001C4181" w:rsidRPr="001C4181" w:rsidRDefault="001C4181" w:rsidP="001C4181">
      <w:pPr>
        <w:widowControl/>
        <w:tabs>
          <w:tab w:val="left" w:pos="10170"/>
        </w:tabs>
        <w:ind w:left="720" w:right="180"/>
        <w:jc w:val="both"/>
        <w:rPr>
          <w:rFonts w:ascii="Arial" w:eastAsia="Times" w:hAnsi="Arial" w:cs="Arial"/>
          <w:szCs w:val="20"/>
          <w:lang w:val="es-CO"/>
        </w:rPr>
      </w:pPr>
    </w:p>
    <w:p w:rsidR="001C4181" w:rsidRPr="001C4181" w:rsidRDefault="001C4181" w:rsidP="001C4181">
      <w:pPr>
        <w:widowControl/>
        <w:tabs>
          <w:tab w:val="left" w:pos="10170"/>
        </w:tabs>
        <w:ind w:left="720" w:right="180"/>
        <w:jc w:val="both"/>
        <w:rPr>
          <w:rFonts w:ascii="Arial" w:eastAsia="Times" w:hAnsi="Arial" w:cs="Arial"/>
          <w:szCs w:val="20"/>
          <w:lang w:val="es-CO"/>
        </w:rPr>
      </w:pPr>
      <w:r w:rsidRPr="001C4181">
        <w:rPr>
          <w:rFonts w:ascii="Arial" w:eastAsia="Times" w:hAnsi="Arial" w:cs="Arial"/>
          <w:szCs w:val="20"/>
          <w:lang w:val="es-CO"/>
        </w:rPr>
        <w:t>1.  Fecha de llegada del embarque y fecha de accesibilidad del producto para inspección.</w:t>
      </w:r>
    </w:p>
    <w:p w:rsidR="001C4181" w:rsidRPr="001C4181" w:rsidRDefault="001C4181" w:rsidP="001C4181">
      <w:pPr>
        <w:widowControl/>
        <w:tabs>
          <w:tab w:val="left" w:pos="10170"/>
        </w:tabs>
        <w:ind w:left="720" w:right="180"/>
        <w:jc w:val="both"/>
        <w:rPr>
          <w:rFonts w:ascii="Arial" w:eastAsia="Times" w:hAnsi="Arial" w:cs="Arial"/>
          <w:szCs w:val="20"/>
          <w:lang w:val="es-CO"/>
        </w:rPr>
      </w:pPr>
    </w:p>
    <w:p w:rsidR="001C4181" w:rsidRPr="001C4181" w:rsidRDefault="001C4181" w:rsidP="001C4181">
      <w:pPr>
        <w:widowControl/>
        <w:tabs>
          <w:tab w:val="left" w:pos="10170"/>
        </w:tabs>
        <w:ind w:left="720" w:right="180"/>
        <w:jc w:val="both"/>
        <w:rPr>
          <w:rFonts w:ascii="Arial" w:eastAsia="Times" w:hAnsi="Arial" w:cs="Arial"/>
          <w:szCs w:val="20"/>
          <w:lang w:val="es-CO"/>
        </w:rPr>
      </w:pPr>
      <w:r w:rsidRPr="001C4181">
        <w:rPr>
          <w:rFonts w:ascii="Arial" w:eastAsia="Times" w:hAnsi="Arial" w:cs="Arial"/>
          <w:szCs w:val="20"/>
          <w:lang w:val="es-CO"/>
        </w:rPr>
        <w:t>2.  Fecha o fechas en que tuvo lugar la inspección. Esta debe ser claramente distinguida de la</w:t>
      </w:r>
    </w:p>
    <w:p w:rsidR="001C4181" w:rsidRPr="001C4181" w:rsidRDefault="001C4181" w:rsidP="001C4181">
      <w:pPr>
        <w:widowControl/>
        <w:tabs>
          <w:tab w:val="left" w:pos="10170"/>
        </w:tabs>
        <w:ind w:left="720" w:right="180"/>
        <w:jc w:val="both"/>
        <w:rPr>
          <w:rFonts w:ascii="Arial" w:eastAsia="Times" w:hAnsi="Arial" w:cs="Arial"/>
          <w:szCs w:val="20"/>
          <w:lang w:val="es-CO"/>
        </w:rPr>
      </w:pPr>
      <w:r w:rsidRPr="001C4181">
        <w:rPr>
          <w:rFonts w:ascii="Arial" w:eastAsia="Times" w:hAnsi="Arial" w:cs="Arial"/>
          <w:szCs w:val="20"/>
          <w:lang w:val="es-CO"/>
        </w:rPr>
        <w:t xml:space="preserve">     </w:t>
      </w:r>
      <w:proofErr w:type="gramStart"/>
      <w:r w:rsidRPr="001C4181">
        <w:rPr>
          <w:rFonts w:ascii="Arial" w:eastAsia="Times" w:hAnsi="Arial" w:cs="Arial"/>
          <w:szCs w:val="20"/>
          <w:lang w:val="es-CO"/>
        </w:rPr>
        <w:t>fecha</w:t>
      </w:r>
      <w:proofErr w:type="gramEnd"/>
      <w:r w:rsidRPr="001C4181">
        <w:rPr>
          <w:rFonts w:ascii="Arial" w:eastAsia="Times" w:hAnsi="Arial" w:cs="Arial"/>
          <w:szCs w:val="20"/>
          <w:lang w:val="es-CO"/>
        </w:rPr>
        <w:t xml:space="preserve"> en la cual el reporte de la inspección ha sido escrito.</w:t>
      </w:r>
    </w:p>
    <w:p w:rsidR="001C4181" w:rsidRPr="001C4181" w:rsidRDefault="001C4181" w:rsidP="001C4181">
      <w:pPr>
        <w:widowControl/>
        <w:tabs>
          <w:tab w:val="left" w:pos="10170"/>
        </w:tabs>
        <w:ind w:left="720" w:right="180"/>
        <w:jc w:val="both"/>
        <w:rPr>
          <w:rFonts w:ascii="Arial" w:eastAsia="Times" w:hAnsi="Arial" w:cs="Arial"/>
          <w:szCs w:val="20"/>
          <w:lang w:val="es-CO"/>
        </w:rPr>
      </w:pPr>
    </w:p>
    <w:p w:rsidR="001C4181" w:rsidRPr="001C4181" w:rsidRDefault="001C4181" w:rsidP="001C4181">
      <w:pPr>
        <w:widowControl/>
        <w:numPr>
          <w:ilvl w:val="0"/>
          <w:numId w:val="1"/>
        </w:numPr>
        <w:tabs>
          <w:tab w:val="left" w:pos="10170"/>
        </w:tabs>
        <w:ind w:right="180"/>
        <w:jc w:val="both"/>
        <w:rPr>
          <w:rFonts w:ascii="Arial" w:eastAsia="Times" w:hAnsi="Arial" w:cs="Arial"/>
          <w:szCs w:val="20"/>
          <w:lang w:val="es-CO"/>
        </w:rPr>
      </w:pPr>
      <w:r w:rsidRPr="001C4181">
        <w:rPr>
          <w:rFonts w:ascii="Arial" w:eastAsia="Times" w:hAnsi="Arial" w:cs="Arial"/>
          <w:szCs w:val="20"/>
          <w:lang w:val="es-CO"/>
        </w:rPr>
        <w:t>Debe registrarse el número de paquetes presentados y disponibles para inspección.</w:t>
      </w:r>
    </w:p>
    <w:p w:rsidR="001C4181" w:rsidRPr="001C4181" w:rsidRDefault="001C4181" w:rsidP="001C4181">
      <w:pPr>
        <w:widowControl/>
        <w:tabs>
          <w:tab w:val="left" w:pos="10170"/>
        </w:tabs>
        <w:ind w:left="720" w:right="180"/>
        <w:jc w:val="both"/>
        <w:rPr>
          <w:rFonts w:ascii="Arial" w:eastAsia="Times" w:hAnsi="Arial" w:cs="Arial"/>
          <w:szCs w:val="20"/>
          <w:lang w:val="es-CO"/>
        </w:rPr>
      </w:pPr>
    </w:p>
    <w:p w:rsidR="001C4181" w:rsidRPr="001C4181" w:rsidRDefault="001C4181" w:rsidP="001C4181">
      <w:pPr>
        <w:widowControl/>
        <w:numPr>
          <w:ilvl w:val="0"/>
          <w:numId w:val="1"/>
        </w:numPr>
        <w:tabs>
          <w:tab w:val="left" w:pos="10170"/>
        </w:tabs>
        <w:ind w:right="180"/>
        <w:jc w:val="both"/>
        <w:rPr>
          <w:rFonts w:ascii="Arial" w:eastAsia="Times" w:hAnsi="Arial" w:cs="Arial"/>
          <w:szCs w:val="20"/>
          <w:lang w:val="es-CO"/>
        </w:rPr>
      </w:pPr>
      <w:r w:rsidRPr="001C4181">
        <w:rPr>
          <w:rFonts w:ascii="Arial" w:eastAsia="Times" w:hAnsi="Arial" w:cs="Arial"/>
          <w:szCs w:val="20"/>
          <w:lang w:val="es-CO"/>
        </w:rPr>
        <w:t>Toda información de etiqueta y marcas (tales como números de lote) en los paquetes deber ser indicada en el reporte de inspección.</w:t>
      </w:r>
    </w:p>
    <w:p w:rsidR="001C4181" w:rsidRPr="001C4181" w:rsidRDefault="001C4181" w:rsidP="001C4181">
      <w:pPr>
        <w:widowControl/>
        <w:tabs>
          <w:tab w:val="left" w:pos="10170"/>
        </w:tabs>
        <w:ind w:left="720" w:right="180"/>
        <w:jc w:val="both"/>
        <w:rPr>
          <w:rFonts w:ascii="Arial" w:eastAsia="Times" w:hAnsi="Arial" w:cs="Arial"/>
          <w:szCs w:val="20"/>
          <w:lang w:val="es-CO"/>
        </w:rPr>
      </w:pPr>
    </w:p>
    <w:p w:rsidR="001C4181" w:rsidRPr="001C4181" w:rsidRDefault="001C4181" w:rsidP="001C4181">
      <w:pPr>
        <w:widowControl/>
        <w:numPr>
          <w:ilvl w:val="0"/>
          <w:numId w:val="1"/>
        </w:numPr>
        <w:tabs>
          <w:tab w:val="left" w:pos="10170"/>
        </w:tabs>
        <w:ind w:right="180"/>
        <w:jc w:val="both"/>
        <w:rPr>
          <w:rFonts w:ascii="Arial" w:eastAsia="Times" w:hAnsi="Arial" w:cs="Arial"/>
          <w:szCs w:val="20"/>
          <w:lang w:val="es-CO"/>
        </w:rPr>
      </w:pPr>
      <w:r w:rsidRPr="001C4181">
        <w:rPr>
          <w:rFonts w:ascii="Arial" w:eastAsia="Times" w:hAnsi="Arial" w:cs="Arial"/>
          <w:szCs w:val="20"/>
          <w:lang w:val="es-CO"/>
        </w:rPr>
        <w:t>Las temperaturas de la pulpa del producto deben ser tomadas de varios lugares de la carga y el reporte debe indicar los lugares del lote de donde fueron tomadas. El registro de estas  temperaturas  debe ser indicado  en el reporte.</w:t>
      </w:r>
    </w:p>
    <w:p w:rsidR="001C4181" w:rsidRPr="001C4181" w:rsidRDefault="001C4181" w:rsidP="001C4181">
      <w:pPr>
        <w:widowControl/>
        <w:tabs>
          <w:tab w:val="left" w:pos="10170"/>
        </w:tabs>
        <w:ind w:left="720" w:right="180"/>
        <w:jc w:val="both"/>
        <w:rPr>
          <w:rFonts w:ascii="Arial" w:eastAsia="Times" w:hAnsi="Arial" w:cs="Arial"/>
          <w:szCs w:val="20"/>
          <w:lang w:val="es-CO"/>
        </w:rPr>
      </w:pPr>
    </w:p>
    <w:p w:rsidR="001C4181" w:rsidRPr="001C4181" w:rsidRDefault="001C4181" w:rsidP="001C4181">
      <w:pPr>
        <w:widowControl/>
        <w:numPr>
          <w:ilvl w:val="0"/>
          <w:numId w:val="1"/>
        </w:numPr>
        <w:tabs>
          <w:tab w:val="left" w:pos="10170"/>
        </w:tabs>
        <w:ind w:right="180"/>
        <w:jc w:val="both"/>
        <w:rPr>
          <w:rFonts w:ascii="Arial" w:eastAsia="Times" w:hAnsi="Arial" w:cs="Arial"/>
          <w:szCs w:val="20"/>
          <w:lang w:val="es-CO"/>
        </w:rPr>
      </w:pPr>
      <w:r w:rsidRPr="001C4181">
        <w:rPr>
          <w:rFonts w:ascii="Arial" w:eastAsia="Times" w:hAnsi="Arial" w:cs="Arial"/>
          <w:szCs w:val="20"/>
          <w:lang w:val="es-CO"/>
        </w:rPr>
        <w:t>El procedimiento de las muestras debe ser indicado en el reporte y debe constar que las muestras fueron  seleccionadas al azar y consistieron  de por lo menos uno  por ciento (1%) o más de las cajas embarcadas.</w:t>
      </w:r>
    </w:p>
    <w:p w:rsidR="001C4181" w:rsidRPr="001C4181" w:rsidRDefault="001C4181" w:rsidP="001C4181">
      <w:pPr>
        <w:widowControl/>
        <w:tabs>
          <w:tab w:val="left" w:pos="10170"/>
        </w:tabs>
        <w:ind w:left="720" w:right="180"/>
        <w:jc w:val="both"/>
        <w:rPr>
          <w:rFonts w:ascii="Arial" w:eastAsia="Times" w:hAnsi="Arial" w:cs="Arial"/>
          <w:szCs w:val="20"/>
          <w:lang w:val="es-CO"/>
        </w:rPr>
      </w:pPr>
    </w:p>
    <w:p w:rsidR="001C4181" w:rsidRDefault="001C4181" w:rsidP="001C4181">
      <w:pPr>
        <w:widowControl/>
        <w:numPr>
          <w:ilvl w:val="0"/>
          <w:numId w:val="1"/>
        </w:numPr>
        <w:ind w:right="180"/>
        <w:jc w:val="both"/>
        <w:rPr>
          <w:rFonts w:ascii="Arial" w:eastAsia="Times" w:hAnsi="Arial" w:cs="Arial"/>
          <w:szCs w:val="20"/>
          <w:lang w:val="es-CO"/>
        </w:rPr>
      </w:pPr>
      <w:r w:rsidRPr="001C4181">
        <w:rPr>
          <w:rFonts w:ascii="Arial" w:eastAsia="Times" w:hAnsi="Arial" w:cs="Arial"/>
          <w:szCs w:val="20"/>
          <w:lang w:val="es-CO"/>
        </w:rPr>
        <w:t>Cada defecto encontrado debe ser descrito con el fin de dar una idea verbal de los daños.  Por ejemplo, en lugar de describir el producto como afectado por putrefacción o podredumbre, el reporte debe indicar  “... afectado por podredumbre, en la condición de manchas negras de ¼ a ½  pulgada drenando jugos sobre el producto en buenas condiciones.</w:t>
      </w:r>
    </w:p>
    <w:p w:rsidR="001C4181" w:rsidRDefault="001C4181" w:rsidP="001C4181">
      <w:pPr>
        <w:pStyle w:val="ListParagraph"/>
        <w:rPr>
          <w:rFonts w:ascii="Arial" w:eastAsia="Times" w:hAnsi="Arial" w:cs="Arial"/>
          <w:szCs w:val="20"/>
          <w:lang w:val="es-CO"/>
        </w:rPr>
      </w:pPr>
    </w:p>
    <w:p w:rsidR="001C4181" w:rsidRDefault="001C4181" w:rsidP="001C4181">
      <w:pPr>
        <w:widowControl/>
        <w:ind w:right="180"/>
        <w:jc w:val="both"/>
        <w:rPr>
          <w:rFonts w:ascii="Arial" w:eastAsia="Times" w:hAnsi="Arial" w:cs="Arial"/>
          <w:szCs w:val="20"/>
          <w:lang w:val="es-CO"/>
        </w:rPr>
      </w:pPr>
    </w:p>
    <w:p w:rsidR="001C4181" w:rsidRDefault="001C4181" w:rsidP="001C4181">
      <w:pPr>
        <w:widowControl/>
        <w:ind w:right="180"/>
        <w:jc w:val="both"/>
        <w:rPr>
          <w:rFonts w:ascii="Arial" w:eastAsia="Times" w:hAnsi="Arial" w:cs="Arial"/>
          <w:szCs w:val="20"/>
          <w:lang w:val="es-CO"/>
        </w:rPr>
      </w:pPr>
    </w:p>
    <w:p w:rsidR="001C4181" w:rsidRDefault="001C4181" w:rsidP="001C4181">
      <w:pPr>
        <w:widowControl/>
        <w:ind w:right="180"/>
        <w:jc w:val="both"/>
        <w:rPr>
          <w:rFonts w:ascii="Arial" w:eastAsia="Times" w:hAnsi="Arial" w:cs="Arial"/>
          <w:szCs w:val="20"/>
          <w:lang w:val="es-CO"/>
        </w:rPr>
      </w:pPr>
    </w:p>
    <w:p w:rsidR="001C4181" w:rsidRDefault="001C4181" w:rsidP="001C4181">
      <w:pPr>
        <w:widowControl/>
        <w:ind w:right="180"/>
        <w:jc w:val="both"/>
        <w:rPr>
          <w:rFonts w:ascii="Arial" w:eastAsia="Times" w:hAnsi="Arial" w:cs="Arial"/>
          <w:szCs w:val="20"/>
          <w:lang w:val="es-CO"/>
        </w:rPr>
      </w:pPr>
    </w:p>
    <w:p w:rsidR="001C4181" w:rsidRPr="001C4181" w:rsidRDefault="001C4181" w:rsidP="001C4181">
      <w:pPr>
        <w:widowControl/>
        <w:ind w:right="180"/>
        <w:jc w:val="both"/>
        <w:rPr>
          <w:rFonts w:ascii="Arial" w:eastAsia="Times" w:hAnsi="Arial" w:cs="Arial"/>
          <w:szCs w:val="20"/>
          <w:lang w:val="es-CO"/>
        </w:rPr>
      </w:pPr>
    </w:p>
    <w:p w:rsidR="001C4181" w:rsidRPr="001C4181" w:rsidRDefault="001C4181" w:rsidP="001C4181">
      <w:pPr>
        <w:widowControl/>
        <w:ind w:left="720" w:right="180"/>
        <w:jc w:val="both"/>
        <w:rPr>
          <w:rFonts w:ascii="Arial" w:eastAsia="Times" w:hAnsi="Arial" w:cs="Arial"/>
          <w:szCs w:val="20"/>
          <w:lang w:val="es-CO"/>
        </w:rPr>
      </w:pPr>
    </w:p>
    <w:p w:rsidR="001C4181" w:rsidRPr="001C4181" w:rsidRDefault="001C4181" w:rsidP="001C4181">
      <w:pPr>
        <w:widowControl/>
        <w:numPr>
          <w:ilvl w:val="0"/>
          <w:numId w:val="1"/>
        </w:numPr>
        <w:ind w:right="180"/>
        <w:jc w:val="both"/>
        <w:rPr>
          <w:rFonts w:ascii="Arial" w:eastAsia="Times" w:hAnsi="Arial" w:cs="Arial"/>
          <w:szCs w:val="20"/>
          <w:lang w:val="es-CO"/>
        </w:rPr>
      </w:pPr>
      <w:r w:rsidRPr="001C4181">
        <w:rPr>
          <w:rFonts w:ascii="Arial" w:eastAsia="Times" w:hAnsi="Arial" w:cs="Arial"/>
          <w:szCs w:val="20"/>
          <w:lang w:val="es-CO"/>
        </w:rPr>
        <w:t>Debe indicarse el porcentaje de frutas (u otro producto) afectado por cada defecto descrito. Por ejemplo, “de 6 a 14%, promedio 9%, de fruta en cada contenedor  afectado por podredumbre en la forma de manchas de  azul-verdoso,” o “de 3 a 9%, promedio 6% del producto  en cada contenedor están afectados por profundas cicatrices – promedio de las marcas de 0.50 hasta 0.75 de pulgada en longitud.</w:t>
      </w:r>
    </w:p>
    <w:p w:rsidR="001C4181" w:rsidRPr="001C4181" w:rsidRDefault="001C4181" w:rsidP="001C4181">
      <w:pPr>
        <w:widowControl/>
        <w:ind w:left="720" w:right="180"/>
        <w:jc w:val="both"/>
        <w:rPr>
          <w:rFonts w:ascii="Arial" w:eastAsia="Times" w:hAnsi="Arial" w:cs="Arial"/>
          <w:szCs w:val="20"/>
          <w:lang w:val="es-CO"/>
        </w:rPr>
      </w:pPr>
    </w:p>
    <w:p w:rsidR="001C4181" w:rsidRPr="001C4181" w:rsidRDefault="001C4181" w:rsidP="001C4181">
      <w:pPr>
        <w:widowControl/>
        <w:numPr>
          <w:ilvl w:val="0"/>
          <w:numId w:val="1"/>
        </w:numPr>
        <w:ind w:right="180"/>
        <w:jc w:val="both"/>
        <w:rPr>
          <w:rFonts w:ascii="Arial" w:eastAsia="Times" w:hAnsi="Arial" w:cs="Arial"/>
          <w:szCs w:val="20"/>
          <w:lang w:val="es-CO"/>
        </w:rPr>
      </w:pPr>
      <w:r w:rsidRPr="001C4181">
        <w:rPr>
          <w:rFonts w:ascii="Arial" w:eastAsia="Times" w:hAnsi="Arial" w:cs="Arial"/>
          <w:szCs w:val="20"/>
          <w:lang w:val="es-CO"/>
        </w:rPr>
        <w:t xml:space="preserve">Las inspecciones solo deben reportar hechos relacionados con grado y condición. Debe evitarse incluir cualquier intento de prejuicio a algún resultado ofreciendo opiniones </w:t>
      </w:r>
      <w:proofErr w:type="spellStart"/>
      <w:r w:rsidRPr="001C4181">
        <w:rPr>
          <w:rFonts w:ascii="Arial" w:eastAsia="Times" w:hAnsi="Arial" w:cs="Arial"/>
          <w:szCs w:val="20"/>
          <w:lang w:val="es-CO"/>
        </w:rPr>
        <w:t>rela-cionadas</w:t>
      </w:r>
      <w:proofErr w:type="spellEnd"/>
      <w:r w:rsidRPr="001C4181">
        <w:rPr>
          <w:rFonts w:ascii="Arial" w:eastAsia="Times" w:hAnsi="Arial" w:cs="Arial"/>
          <w:szCs w:val="20"/>
          <w:lang w:val="es-CO"/>
        </w:rPr>
        <w:t xml:space="preserve"> con el producto. Tal declaración puede invalidar el reclamo.  </w:t>
      </w:r>
    </w:p>
    <w:p w:rsidR="001C4181" w:rsidRPr="001C4181" w:rsidRDefault="001C4181" w:rsidP="001C4181">
      <w:pPr>
        <w:widowControl/>
        <w:ind w:left="720" w:right="180"/>
        <w:jc w:val="both"/>
        <w:rPr>
          <w:rFonts w:ascii="Arial" w:eastAsia="Times" w:hAnsi="Arial" w:cs="Arial"/>
          <w:szCs w:val="20"/>
          <w:lang w:val="es-CO"/>
        </w:rPr>
      </w:pPr>
    </w:p>
    <w:p w:rsidR="001C4181" w:rsidRPr="001C4181" w:rsidRDefault="001C4181" w:rsidP="001C4181">
      <w:pPr>
        <w:widowControl/>
        <w:ind w:left="720" w:right="-126"/>
        <w:rPr>
          <w:rFonts w:ascii="Arial" w:eastAsia="Times" w:hAnsi="Arial" w:cs="Arial"/>
          <w:lang w:val="es-CO"/>
        </w:rPr>
      </w:pPr>
      <w:r w:rsidRPr="001C4181">
        <w:rPr>
          <w:rFonts w:ascii="Arial" w:eastAsia="Times" w:hAnsi="Arial" w:cs="Arial"/>
          <w:lang w:val="es-CO"/>
        </w:rPr>
        <w:t xml:space="preserve">Enviar por fax notas del reporte a F. C. Bloxom Company tan pronto se haya hecho la inspección. </w:t>
      </w:r>
    </w:p>
    <w:p w:rsidR="001C4181" w:rsidRPr="001C4181" w:rsidRDefault="001C4181" w:rsidP="001C4181">
      <w:pPr>
        <w:widowControl/>
        <w:ind w:left="720" w:right="180"/>
        <w:jc w:val="both"/>
        <w:rPr>
          <w:rFonts w:ascii="Arial" w:eastAsia="Times" w:hAnsi="Arial" w:cs="Arial"/>
          <w:lang w:val="es-CO"/>
        </w:rPr>
      </w:pPr>
      <w:r w:rsidRPr="001C4181">
        <w:rPr>
          <w:rFonts w:ascii="Arial" w:eastAsia="Times" w:hAnsi="Arial" w:cs="Arial"/>
          <w:lang w:val="es-CO"/>
        </w:rPr>
        <w:t>Enviar por correo expreso el original de la inspección con las fotografías (con fecha y hora) y el original de la cinta termo-gráfica a nuestras oficinas en el 2250 Occidental Ave South; Seattle, WA 98134.  La no presentación de la cinta termo-gráfica anula inmediatamente el reclamo.   Es su responsabilidad asegurarse de que  la cinta termo-gráfica y el dispositivo de la cinta no se pierdan.</w:t>
      </w:r>
    </w:p>
    <w:p w:rsidR="001C4181" w:rsidRPr="001C4181" w:rsidRDefault="001C4181" w:rsidP="001C4181">
      <w:pPr>
        <w:widowControl/>
        <w:ind w:left="720" w:right="180"/>
        <w:jc w:val="both"/>
        <w:rPr>
          <w:rFonts w:ascii="Arial" w:eastAsia="Times" w:hAnsi="Arial" w:cs="Arial"/>
          <w:szCs w:val="20"/>
          <w:lang w:val="es-CO"/>
        </w:rPr>
      </w:pPr>
    </w:p>
    <w:p w:rsidR="001C4181" w:rsidRPr="001C4181" w:rsidRDefault="001C4181" w:rsidP="001C4181">
      <w:pPr>
        <w:widowControl/>
        <w:shd w:val="clear" w:color="auto" w:fill="FFFFFF"/>
        <w:spacing w:line="288" w:lineRule="atLeast"/>
        <w:ind w:left="720"/>
        <w:rPr>
          <w:rFonts w:ascii="Arial" w:eastAsia="Times New Roman" w:hAnsi="Arial" w:cs="Arial"/>
          <w:color w:val="000000"/>
          <w:sz w:val="26"/>
          <w:szCs w:val="26"/>
          <w:lang w:val="es-CO"/>
        </w:rPr>
      </w:pPr>
      <w:r w:rsidRPr="001C4181">
        <w:rPr>
          <w:rFonts w:ascii="Arial" w:eastAsia="Times New Roman" w:hAnsi="Arial" w:cs="Arial"/>
          <w:color w:val="000000"/>
          <w:lang w:val="es-CO"/>
        </w:rPr>
        <w:t xml:space="preserve">Como el exportador, </w:t>
      </w:r>
      <w:proofErr w:type="spellStart"/>
      <w:r w:rsidRPr="001C4181">
        <w:rPr>
          <w:rFonts w:ascii="Arial" w:eastAsia="Times New Roman" w:hAnsi="Arial" w:cs="Arial"/>
          <w:color w:val="000000"/>
          <w:lang w:val="es-CO"/>
        </w:rPr>
        <w:t>F.C.Bloxom</w:t>
      </w:r>
      <w:proofErr w:type="spellEnd"/>
      <w:r w:rsidRPr="001C4181">
        <w:rPr>
          <w:rFonts w:ascii="Arial" w:eastAsia="Times New Roman" w:hAnsi="Arial" w:cs="Arial"/>
          <w:color w:val="000000"/>
          <w:lang w:val="es-CO"/>
        </w:rPr>
        <w:t xml:space="preserve"> Company es responsable por las acciones de sus clientes incluyen- do el manejo apropiado de los productos,  y también de presentar reclamos de una manera precisa y rápida. Los embarcadores del producto tienen esta misma obligación con los cultivadores y no pueden aceptar responsabilizarse por  el manejo impropio del producto por parte del recibidor, ni por reclamos  intempestivos o incompletos</w:t>
      </w:r>
      <w:r w:rsidRPr="001C4181">
        <w:rPr>
          <w:rFonts w:ascii="Arial" w:eastAsia="Times New Roman" w:hAnsi="Arial" w:cs="Arial"/>
          <w:color w:val="000000"/>
          <w:sz w:val="26"/>
          <w:szCs w:val="26"/>
          <w:lang w:val="es-CO"/>
        </w:rPr>
        <w:t xml:space="preserve">. </w:t>
      </w:r>
    </w:p>
    <w:p w:rsidR="001C4181" w:rsidRPr="001C4181" w:rsidRDefault="001C4181" w:rsidP="001C4181">
      <w:pPr>
        <w:widowControl/>
        <w:ind w:right="180"/>
        <w:jc w:val="both"/>
        <w:rPr>
          <w:rFonts w:ascii="Arial" w:eastAsia="Times" w:hAnsi="Arial" w:cs="Arial"/>
          <w:szCs w:val="20"/>
          <w:lang w:val="es-CO"/>
        </w:rPr>
      </w:pPr>
    </w:p>
    <w:p w:rsidR="001C4181" w:rsidRPr="001C4181" w:rsidRDefault="001C4181" w:rsidP="001C4181">
      <w:pPr>
        <w:widowControl/>
        <w:ind w:left="720" w:right="180"/>
        <w:jc w:val="both"/>
        <w:rPr>
          <w:rFonts w:ascii="Arial" w:eastAsia="Times" w:hAnsi="Arial" w:cs="Arial"/>
          <w:szCs w:val="20"/>
          <w:lang w:val="es-CO"/>
        </w:rPr>
      </w:pPr>
      <w:r w:rsidRPr="001C4181">
        <w:rPr>
          <w:rFonts w:ascii="Arial" w:eastAsia="Times" w:hAnsi="Arial" w:cs="Arial"/>
          <w:szCs w:val="20"/>
          <w:lang w:val="es-CO"/>
        </w:rPr>
        <w:t>Enviar por fax o correo electrónico el valor total del ajuste solicitado, estipulando una cuenta detallada de como ustedes estimaron esta cantidad.  Incluyendo soporte del detalle de  ventas e información de costo.</w:t>
      </w:r>
    </w:p>
    <w:p w:rsidR="001C4181" w:rsidRPr="001C4181" w:rsidRDefault="001C4181" w:rsidP="001C4181">
      <w:pPr>
        <w:widowControl/>
        <w:ind w:left="720" w:right="180"/>
        <w:jc w:val="both"/>
        <w:rPr>
          <w:rFonts w:ascii="Arial" w:eastAsia="Times" w:hAnsi="Arial" w:cs="Arial"/>
          <w:szCs w:val="20"/>
          <w:lang w:val="es-CO"/>
        </w:rPr>
      </w:pPr>
    </w:p>
    <w:p w:rsidR="001C4181" w:rsidRPr="001C4181" w:rsidRDefault="001C4181" w:rsidP="001C4181">
      <w:pPr>
        <w:widowControl/>
        <w:ind w:left="720" w:right="180"/>
        <w:jc w:val="both"/>
        <w:rPr>
          <w:rFonts w:ascii="Arial" w:eastAsia="Times" w:hAnsi="Arial" w:cs="Arial"/>
          <w:szCs w:val="20"/>
          <w:lang w:val="es-CO"/>
        </w:rPr>
      </w:pPr>
      <w:r w:rsidRPr="001C4181">
        <w:rPr>
          <w:rFonts w:ascii="Arial" w:eastAsia="Times" w:hAnsi="Arial" w:cs="Arial"/>
          <w:szCs w:val="20"/>
          <w:lang w:val="es-CO"/>
        </w:rPr>
        <w:t xml:space="preserve">Favor comunicarse con nosotros inmediatamente si tienen alguna pregunta a cualquiera de estos puntos. </w:t>
      </w:r>
    </w:p>
    <w:p w:rsidR="001C4181" w:rsidRPr="001C4181" w:rsidRDefault="001C4181" w:rsidP="001C4181">
      <w:pPr>
        <w:widowControl/>
        <w:ind w:left="720" w:right="180"/>
        <w:jc w:val="both"/>
        <w:rPr>
          <w:rFonts w:ascii="Arial" w:eastAsia="Times" w:hAnsi="Arial" w:cs="Arial"/>
          <w:szCs w:val="20"/>
          <w:lang w:val="es-CO"/>
        </w:rPr>
      </w:pPr>
    </w:p>
    <w:p w:rsidR="001C4181" w:rsidRPr="001C4181" w:rsidRDefault="001C4181" w:rsidP="001C4181">
      <w:pPr>
        <w:widowControl/>
        <w:ind w:left="720" w:right="180"/>
        <w:jc w:val="both"/>
        <w:rPr>
          <w:rFonts w:ascii="Arial" w:eastAsia="Times" w:hAnsi="Arial" w:cs="Arial"/>
          <w:szCs w:val="20"/>
          <w:lang w:val="es-CO"/>
        </w:rPr>
      </w:pPr>
      <w:r w:rsidRPr="001C4181">
        <w:rPr>
          <w:rFonts w:ascii="Arial" w:eastAsia="Times" w:hAnsi="Arial" w:cs="Arial"/>
          <w:szCs w:val="20"/>
          <w:lang w:val="es-CO"/>
        </w:rPr>
        <w:t>Sírvanse firmar abajo como confirmación de que han recibido y entendido nuestra póliza de reclamos y devolverla por fax al 206-382-1315.</w:t>
      </w:r>
    </w:p>
    <w:p w:rsidR="001C4181" w:rsidRPr="001C4181" w:rsidRDefault="001C4181" w:rsidP="001C4181">
      <w:pPr>
        <w:widowControl/>
        <w:ind w:left="720" w:right="180"/>
        <w:jc w:val="both"/>
        <w:rPr>
          <w:rFonts w:ascii="Arial" w:eastAsia="Times" w:hAnsi="Arial" w:cs="Arial"/>
          <w:szCs w:val="20"/>
          <w:lang w:val="es-CO"/>
        </w:rPr>
      </w:pPr>
    </w:p>
    <w:p w:rsidR="001C4181" w:rsidRPr="001C4181" w:rsidRDefault="001C4181" w:rsidP="001C4181">
      <w:pPr>
        <w:widowControl/>
        <w:ind w:left="720" w:right="180"/>
        <w:jc w:val="both"/>
        <w:rPr>
          <w:rFonts w:ascii="Arial" w:eastAsia="Times" w:hAnsi="Arial" w:cs="Arial"/>
          <w:b/>
          <w:bCs/>
          <w:szCs w:val="20"/>
          <w:lang w:val="es-CO"/>
        </w:rPr>
      </w:pPr>
      <w:r w:rsidRPr="001C4181">
        <w:rPr>
          <w:rFonts w:ascii="Arial" w:eastAsia="Times" w:hAnsi="Arial" w:cs="Arial"/>
          <w:szCs w:val="20"/>
          <w:lang w:val="es-CO"/>
        </w:rPr>
        <w:t>Gracias por su cooperación.</w:t>
      </w:r>
    </w:p>
    <w:p w:rsidR="001C4181" w:rsidRPr="001C4181" w:rsidRDefault="001C4181" w:rsidP="001C4181">
      <w:pPr>
        <w:widowControl/>
        <w:ind w:left="720" w:right="180"/>
        <w:jc w:val="both"/>
        <w:rPr>
          <w:rFonts w:ascii="Arial" w:eastAsia="Times" w:hAnsi="Arial" w:cs="Arial"/>
          <w:b/>
          <w:bCs/>
          <w:szCs w:val="20"/>
          <w:u w:val="single"/>
          <w:lang w:val="es-CO"/>
        </w:rPr>
      </w:pPr>
    </w:p>
    <w:p w:rsidR="001C4181" w:rsidRPr="001C4181" w:rsidRDefault="001C4181" w:rsidP="001C4181">
      <w:pPr>
        <w:widowControl/>
        <w:ind w:left="720" w:right="180"/>
        <w:jc w:val="both"/>
        <w:rPr>
          <w:rFonts w:ascii="Arial" w:eastAsia="Times" w:hAnsi="Arial" w:cs="Arial"/>
          <w:b/>
          <w:bCs/>
          <w:szCs w:val="20"/>
          <w:u w:val="single"/>
          <w:lang w:val="es-CO"/>
        </w:rPr>
      </w:pPr>
    </w:p>
    <w:p w:rsidR="001C4181" w:rsidRPr="001C4181" w:rsidRDefault="001C4181" w:rsidP="001C4181">
      <w:pPr>
        <w:widowControl/>
        <w:tabs>
          <w:tab w:val="left" w:pos="0"/>
        </w:tabs>
        <w:ind w:left="720" w:right="180"/>
        <w:jc w:val="both"/>
        <w:rPr>
          <w:rFonts w:ascii="Arial" w:eastAsia="Times" w:hAnsi="Arial" w:cs="Times New Roman"/>
          <w:i/>
          <w:szCs w:val="20"/>
          <w:lang w:val="es-CO"/>
        </w:rPr>
      </w:pPr>
      <w:r w:rsidRPr="001C4181">
        <w:rPr>
          <w:rFonts w:ascii="Arial" w:eastAsia="Times" w:hAnsi="Arial" w:cs="Times New Roman"/>
          <w:i/>
          <w:szCs w:val="20"/>
          <w:lang w:val="es-CO"/>
        </w:rPr>
        <w:t>____________________________</w:t>
      </w:r>
      <w:r w:rsidR="00060022">
        <w:rPr>
          <w:rFonts w:ascii="Arial" w:eastAsia="Times" w:hAnsi="Arial" w:cs="Times New Roman"/>
          <w:i/>
          <w:szCs w:val="20"/>
          <w:lang w:val="es-CO"/>
        </w:rPr>
        <w:t xml:space="preserve">__  </w:t>
      </w:r>
      <w:r w:rsidR="00060022">
        <w:rPr>
          <w:rFonts w:ascii="Arial" w:eastAsia="Times" w:hAnsi="Arial" w:cs="Times New Roman"/>
          <w:i/>
          <w:szCs w:val="20"/>
          <w:lang w:val="es-CO"/>
        </w:rPr>
        <w:tab/>
      </w:r>
      <w:r w:rsidR="00060022">
        <w:rPr>
          <w:rFonts w:ascii="Arial" w:eastAsia="Times" w:hAnsi="Arial" w:cs="Times New Roman"/>
          <w:i/>
          <w:szCs w:val="20"/>
          <w:lang w:val="es-CO"/>
        </w:rPr>
        <w:tab/>
      </w:r>
      <w:r w:rsidR="00060022">
        <w:rPr>
          <w:rFonts w:ascii="Arial" w:eastAsia="Times" w:hAnsi="Arial" w:cs="Times New Roman"/>
          <w:i/>
          <w:szCs w:val="20"/>
          <w:lang w:val="es-CO"/>
        </w:rPr>
        <w:tab/>
        <w:t xml:space="preserve">    </w:t>
      </w:r>
      <w:bookmarkStart w:id="0" w:name="_GoBack"/>
      <w:bookmarkEnd w:id="0"/>
      <w:r w:rsidRPr="001C4181">
        <w:rPr>
          <w:rFonts w:ascii="Arial" w:eastAsia="Times" w:hAnsi="Arial" w:cs="Times New Roman"/>
          <w:i/>
          <w:szCs w:val="20"/>
          <w:lang w:val="es-CO"/>
        </w:rPr>
        <w:t>_____________________________</w:t>
      </w:r>
    </w:p>
    <w:p w:rsidR="001C4181" w:rsidRPr="001C4181" w:rsidRDefault="001C4181" w:rsidP="001C4181">
      <w:pPr>
        <w:widowControl/>
        <w:tabs>
          <w:tab w:val="left" w:pos="0"/>
        </w:tabs>
        <w:ind w:left="720" w:right="180"/>
        <w:jc w:val="both"/>
        <w:rPr>
          <w:rFonts w:ascii="Arial" w:eastAsia="Times" w:hAnsi="Arial" w:cs="Times New Roman"/>
          <w:i/>
          <w:sz w:val="24"/>
          <w:szCs w:val="20"/>
          <w:lang w:val="es-CO"/>
        </w:rPr>
      </w:pPr>
      <w:r w:rsidRPr="001C4181">
        <w:rPr>
          <w:rFonts w:ascii="Arial" w:eastAsia="Times" w:hAnsi="Arial" w:cs="Times New Roman"/>
          <w:i/>
          <w:szCs w:val="20"/>
          <w:lang w:val="es-CO"/>
        </w:rPr>
        <w:t>F.C. Bloxom Company</w:t>
      </w:r>
      <w:r w:rsidR="00060022">
        <w:rPr>
          <w:rFonts w:ascii="Arial" w:eastAsia="Times" w:hAnsi="Arial" w:cs="Times New Roman"/>
          <w:i/>
          <w:szCs w:val="20"/>
          <w:lang w:val="es-CO"/>
        </w:rPr>
        <w:t xml:space="preserve"> International</w:t>
      </w:r>
      <w:r w:rsidRPr="001C4181">
        <w:rPr>
          <w:rFonts w:ascii="Arial" w:eastAsia="Times" w:hAnsi="Arial" w:cs="Times New Roman"/>
          <w:i/>
          <w:szCs w:val="20"/>
          <w:lang w:val="es-CO"/>
        </w:rPr>
        <w:tab/>
      </w:r>
      <w:r w:rsidRPr="001C4181">
        <w:rPr>
          <w:rFonts w:ascii="Arial" w:eastAsia="Times" w:hAnsi="Arial" w:cs="Times New Roman"/>
          <w:i/>
          <w:szCs w:val="20"/>
          <w:lang w:val="es-CO"/>
        </w:rPr>
        <w:tab/>
      </w:r>
      <w:r w:rsidRPr="001C4181">
        <w:rPr>
          <w:rFonts w:ascii="Arial" w:eastAsia="Times" w:hAnsi="Arial" w:cs="Times New Roman"/>
          <w:i/>
          <w:szCs w:val="20"/>
          <w:lang w:val="es-CO"/>
        </w:rPr>
        <w:tab/>
      </w:r>
      <w:r w:rsidRPr="001C4181">
        <w:rPr>
          <w:rFonts w:ascii="Arial" w:eastAsia="Times" w:hAnsi="Arial" w:cs="Times New Roman"/>
          <w:i/>
          <w:szCs w:val="20"/>
          <w:lang w:val="es-CO"/>
        </w:rPr>
        <w:tab/>
      </w:r>
      <w:r w:rsidRPr="001C4181">
        <w:rPr>
          <w:rFonts w:ascii="Arial" w:eastAsia="Times" w:hAnsi="Arial" w:cs="Times New Roman"/>
          <w:i/>
          <w:szCs w:val="20"/>
          <w:lang w:val="es-CO"/>
        </w:rPr>
        <w:tab/>
        <w:t>Firma del Comprador</w:t>
      </w:r>
      <w:r w:rsidRPr="001C4181">
        <w:rPr>
          <w:rFonts w:ascii="Arial" w:eastAsia="Times" w:hAnsi="Arial" w:cs="Times New Roman"/>
          <w:i/>
          <w:szCs w:val="20"/>
          <w:lang w:val="es-CO"/>
        </w:rPr>
        <w:tab/>
      </w:r>
    </w:p>
    <w:p w:rsidR="001C4181" w:rsidRPr="001C4181" w:rsidRDefault="001C4181" w:rsidP="001C4181">
      <w:pPr>
        <w:widowControl/>
        <w:ind w:left="720" w:right="180"/>
        <w:jc w:val="both"/>
        <w:rPr>
          <w:rFonts w:ascii="Arial" w:eastAsia="Times" w:hAnsi="Arial" w:cs="Arial"/>
          <w:szCs w:val="20"/>
          <w:lang w:val="es-CO"/>
        </w:rPr>
      </w:pPr>
    </w:p>
    <w:p w:rsidR="001C4181" w:rsidRPr="001C4181" w:rsidRDefault="001C4181">
      <w:pPr>
        <w:pStyle w:val="BodyText"/>
        <w:rPr>
          <w:rFonts w:cs="Arial"/>
          <w:sz w:val="22"/>
          <w:szCs w:val="22"/>
          <w:lang w:val="es-CO"/>
        </w:rPr>
      </w:pPr>
    </w:p>
    <w:sectPr w:rsidR="001C4181" w:rsidRPr="001C4181" w:rsidSect="001C4181">
      <w:type w:val="continuous"/>
      <w:pgSz w:w="12240" w:h="15840"/>
      <w:pgMar w:top="965" w:right="720" w:bottom="274" w:left="1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45459"/>
    <w:multiLevelType w:val="hybridMultilevel"/>
    <w:tmpl w:val="18D4C6CC"/>
    <w:lvl w:ilvl="0" w:tplc="A3A6AA5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FC"/>
    <w:rsid w:val="00060022"/>
    <w:rsid w:val="001C4181"/>
    <w:rsid w:val="002C0DE8"/>
    <w:rsid w:val="00C166FC"/>
    <w:rsid w:val="00C6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288CF-2F4E-4FD0-9411-EF6EDCFC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6"/>
      <w:ind w:left="802"/>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0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DE8"/>
    <w:rPr>
      <w:rFonts w:ascii="Segoe UI" w:hAnsi="Segoe UI" w:cs="Segoe UI"/>
      <w:sz w:val="18"/>
      <w:szCs w:val="18"/>
    </w:rPr>
  </w:style>
  <w:style w:type="paragraph" w:styleId="BodyTextIndent2">
    <w:name w:val="Body Text Indent 2"/>
    <w:basedOn w:val="Normal"/>
    <w:link w:val="BodyTextIndent2Char"/>
    <w:uiPriority w:val="99"/>
    <w:semiHidden/>
    <w:unhideWhenUsed/>
    <w:rsid w:val="001C4181"/>
    <w:pPr>
      <w:spacing w:after="120" w:line="480" w:lineRule="auto"/>
      <w:ind w:left="360"/>
    </w:pPr>
  </w:style>
  <w:style w:type="character" w:customStyle="1" w:styleId="BodyTextIndent2Char">
    <w:name w:val="Body Text Indent 2 Char"/>
    <w:basedOn w:val="DefaultParagraphFont"/>
    <w:link w:val="BodyTextIndent2"/>
    <w:uiPriority w:val="99"/>
    <w:semiHidden/>
    <w:rsid w:val="001C4181"/>
  </w:style>
  <w:style w:type="paragraph" w:styleId="BodyText3">
    <w:name w:val="Body Text 3"/>
    <w:basedOn w:val="Normal"/>
    <w:link w:val="BodyText3Char"/>
    <w:uiPriority w:val="99"/>
    <w:semiHidden/>
    <w:unhideWhenUsed/>
    <w:rsid w:val="001C4181"/>
    <w:pPr>
      <w:spacing w:after="120"/>
    </w:pPr>
    <w:rPr>
      <w:sz w:val="16"/>
      <w:szCs w:val="16"/>
    </w:rPr>
  </w:style>
  <w:style w:type="character" w:customStyle="1" w:styleId="BodyText3Char">
    <w:name w:val="Body Text 3 Char"/>
    <w:basedOn w:val="DefaultParagraphFont"/>
    <w:link w:val="BodyText3"/>
    <w:uiPriority w:val="99"/>
    <w:semiHidden/>
    <w:rsid w:val="001C41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Esteves</dc:creator>
  <cp:lastModifiedBy>Teresa Lara</cp:lastModifiedBy>
  <cp:revision>3</cp:revision>
  <cp:lastPrinted>2014-08-26T00:19:00Z</cp:lastPrinted>
  <dcterms:created xsi:type="dcterms:W3CDTF">2014-08-26T00:21:00Z</dcterms:created>
  <dcterms:modified xsi:type="dcterms:W3CDTF">2014-09-05T21:33:00Z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2014-08-15T00:00:00Z</vt:filetime>
  </property>
  <property fmtid="{D5CDD505-2E9C-101B-9397-08002B2CF9AE}" pid="3" name="LastSaved">
    <vt:filetime>2014-08-15T00:00:00Z</vt:filetime>
  </property>
</Properties>
</file>